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A2262" w14:textId="77777777" w:rsidR="00736496" w:rsidRPr="00DC2DE0" w:rsidRDefault="00515095" w:rsidP="00E65956">
      <w:pPr>
        <w:ind w:right="-56"/>
        <w:jc w:val="center"/>
        <w:rPr>
          <w:rFonts w:ascii="Verdana" w:hAnsi="Verdana"/>
          <w:sz w:val="22"/>
          <w:szCs w:val="22"/>
        </w:rPr>
      </w:pPr>
      <w:r>
        <w:rPr>
          <w:noProof/>
        </w:rPr>
        <w:drawing>
          <wp:inline distT="0" distB="0" distL="0" distR="0" wp14:anchorId="129BC0CF" wp14:editId="7C407334">
            <wp:extent cx="2609850" cy="790575"/>
            <wp:effectExtent l="19050" t="0" r="0" b="0"/>
            <wp:docPr id="2" name="Afbeelding 1" descr="axitraxi logo-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xitraxi logo-20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15F739" w14:textId="77777777" w:rsidR="00736496" w:rsidRPr="00DC2DE0" w:rsidRDefault="00736496" w:rsidP="00E65956">
      <w:pPr>
        <w:ind w:right="-56"/>
        <w:rPr>
          <w:rFonts w:ascii="Verdana" w:hAnsi="Verdana"/>
          <w:b/>
          <w:color w:val="0000FF"/>
          <w:sz w:val="40"/>
          <w:szCs w:val="40"/>
          <w:u w:val="single"/>
        </w:rPr>
      </w:pPr>
    </w:p>
    <w:p w14:paraId="78BA1594" w14:textId="77777777" w:rsidR="00736496" w:rsidRPr="00924BE6" w:rsidRDefault="0062196F" w:rsidP="00924BE6">
      <w:pPr>
        <w:ind w:right="-56"/>
        <w:jc w:val="center"/>
        <w:rPr>
          <w:rFonts w:ascii="Verdana" w:hAnsi="Verdana"/>
          <w:b/>
          <w:color w:val="4F81BD" w:themeColor="accent1"/>
          <w:sz w:val="40"/>
          <w:szCs w:val="40"/>
        </w:rPr>
      </w:pPr>
      <w:r w:rsidRPr="00924BE6">
        <w:rPr>
          <w:rFonts w:ascii="Verdana" w:hAnsi="Verdana"/>
          <w:b/>
          <w:color w:val="4F81BD" w:themeColor="accent1"/>
          <w:sz w:val="40"/>
          <w:szCs w:val="40"/>
        </w:rPr>
        <w:t>E</w:t>
      </w:r>
      <w:r w:rsidR="002F4C75" w:rsidRPr="00924BE6">
        <w:rPr>
          <w:rFonts w:ascii="Verdana" w:hAnsi="Verdana"/>
          <w:b/>
          <w:color w:val="4F81BD" w:themeColor="accent1"/>
          <w:sz w:val="40"/>
          <w:szCs w:val="40"/>
        </w:rPr>
        <w:t>Y34</w:t>
      </w:r>
      <w:r w:rsidR="00924BE6" w:rsidRPr="00924BE6">
        <w:rPr>
          <w:rFonts w:ascii="Verdana" w:hAnsi="Verdana"/>
          <w:b/>
          <w:color w:val="4F81BD" w:themeColor="accent1"/>
          <w:sz w:val="40"/>
          <w:szCs w:val="40"/>
        </w:rPr>
        <w:t xml:space="preserve"> </w:t>
      </w:r>
      <w:r w:rsidRPr="00924BE6">
        <w:rPr>
          <w:rFonts w:ascii="Verdana" w:hAnsi="Verdana"/>
          <w:b/>
          <w:color w:val="4F81BD" w:themeColor="accent1"/>
          <w:sz w:val="40"/>
          <w:szCs w:val="40"/>
        </w:rPr>
        <w:t>Raket</w:t>
      </w:r>
      <w:r w:rsidR="00924BE6" w:rsidRPr="00924BE6">
        <w:rPr>
          <w:rFonts w:ascii="Verdana" w:hAnsi="Verdana"/>
          <w:b/>
          <w:color w:val="4F81BD" w:themeColor="accent1"/>
          <w:sz w:val="40"/>
          <w:szCs w:val="40"/>
        </w:rPr>
        <w:t xml:space="preserve"> / EY37 Olifant</w:t>
      </w:r>
    </w:p>
    <w:p w14:paraId="15DAC0BC" w14:textId="77777777" w:rsidR="009246F2" w:rsidRPr="009246F2" w:rsidRDefault="009246F2" w:rsidP="00736496">
      <w:pPr>
        <w:ind w:right="-56"/>
        <w:jc w:val="center"/>
        <w:rPr>
          <w:rFonts w:ascii="Verdana" w:hAnsi="Verdana"/>
          <w:b/>
          <w:color w:val="0000FF"/>
          <w:sz w:val="20"/>
          <w:szCs w:val="20"/>
          <w:u w:val="single"/>
        </w:rPr>
      </w:pPr>
    </w:p>
    <w:p w14:paraId="0420AA6B" w14:textId="77777777" w:rsidR="00FE1E8D" w:rsidRDefault="00924BE6" w:rsidP="00736496">
      <w:pPr>
        <w:ind w:right="-56"/>
        <w:jc w:val="center"/>
        <w:rPr>
          <w:rFonts w:ascii="Verdana" w:hAnsi="Verdana"/>
          <w:b/>
          <w:color w:val="0000FF"/>
          <w:sz w:val="20"/>
          <w:szCs w:val="20"/>
          <w:u w:val="single"/>
        </w:rPr>
      </w:pPr>
      <w:r>
        <w:rPr>
          <w:rFonts w:ascii="Verdana" w:hAnsi="Verdana"/>
          <w:b/>
          <w:noProof/>
          <w:color w:val="0000FF"/>
          <w:sz w:val="20"/>
          <w:szCs w:val="20"/>
          <w:u w:val="single"/>
        </w:rPr>
        <w:drawing>
          <wp:anchor distT="0" distB="0" distL="114300" distR="114300" simplePos="0" relativeHeight="251658240" behindDoc="1" locked="0" layoutInCell="1" allowOverlap="1" wp14:anchorId="4F907FF6" wp14:editId="7589D3C2">
            <wp:simplePos x="0" y="0"/>
            <wp:positionH relativeFrom="column">
              <wp:posOffset>209550</wp:posOffset>
            </wp:positionH>
            <wp:positionV relativeFrom="paragraph">
              <wp:posOffset>19050</wp:posOffset>
            </wp:positionV>
            <wp:extent cx="2879725" cy="2159635"/>
            <wp:effectExtent l="19050" t="19050" r="15875" b="12065"/>
            <wp:wrapTight wrapText="bothSides">
              <wp:wrapPolygon edited="0">
                <wp:start x="-143" y="-191"/>
                <wp:lineTo x="-143" y="21721"/>
                <wp:lineTo x="21719" y="21721"/>
                <wp:lineTo x="21719" y="-191"/>
                <wp:lineTo x="-143" y="-191"/>
              </wp:wrapPolygon>
            </wp:wrapTight>
            <wp:docPr id="17" name="CarMainImageE116" descr="Tutfles opblaasbaa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MainImageE116" descr="Tutfles opblaasbaar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21596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  <w:color w:val="0000FF"/>
          <w:sz w:val="20"/>
          <w:szCs w:val="20"/>
          <w:u w:val="single"/>
        </w:rPr>
        <w:drawing>
          <wp:anchor distT="0" distB="0" distL="114300" distR="114300" simplePos="0" relativeHeight="251659264" behindDoc="1" locked="0" layoutInCell="1" allowOverlap="1" wp14:anchorId="438DC00C" wp14:editId="300D6EE4">
            <wp:simplePos x="0" y="0"/>
            <wp:positionH relativeFrom="column">
              <wp:posOffset>3429000</wp:posOffset>
            </wp:positionH>
            <wp:positionV relativeFrom="paragraph">
              <wp:posOffset>19050</wp:posOffset>
            </wp:positionV>
            <wp:extent cx="2879725" cy="2159635"/>
            <wp:effectExtent l="19050" t="19050" r="15875" b="12065"/>
            <wp:wrapTight wrapText="bothSides">
              <wp:wrapPolygon edited="0">
                <wp:start x="-143" y="-191"/>
                <wp:lineTo x="-143" y="21721"/>
                <wp:lineTo x="21719" y="21721"/>
                <wp:lineTo x="21719" y="-191"/>
                <wp:lineTo x="-143" y="-191"/>
              </wp:wrapPolygon>
            </wp:wrapTight>
            <wp:docPr id="16" name="CarMainImageE116" descr="Tutfles opblaasbaa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MainImageE116" descr="Tutfles opblaasbaar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21596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366E3C" w14:textId="77777777" w:rsidR="009246F2" w:rsidRPr="00FE1E8D" w:rsidRDefault="009246F2" w:rsidP="00736496">
      <w:pPr>
        <w:ind w:right="-56"/>
        <w:jc w:val="center"/>
        <w:rPr>
          <w:rFonts w:ascii="Verdana" w:hAnsi="Verdana"/>
          <w:b/>
          <w:color w:val="0000FF"/>
          <w:sz w:val="20"/>
          <w:szCs w:val="20"/>
          <w:u w:val="single"/>
        </w:rPr>
      </w:pPr>
    </w:p>
    <w:p w14:paraId="672FE9CF" w14:textId="77777777" w:rsidR="0046000B" w:rsidRDefault="0046000B" w:rsidP="0029770D">
      <w:pPr>
        <w:rPr>
          <w:rFonts w:ascii="Verdana" w:hAnsi="Verdana"/>
          <w:b/>
          <w:i/>
          <w:noProof/>
          <w:color w:val="0000FF"/>
          <w:sz w:val="28"/>
          <w:szCs w:val="28"/>
        </w:rPr>
      </w:pPr>
    </w:p>
    <w:p w14:paraId="34298756" w14:textId="77777777" w:rsidR="0029770D" w:rsidRPr="00924BE6" w:rsidRDefault="0029770D" w:rsidP="0029770D">
      <w:pPr>
        <w:rPr>
          <w:rFonts w:ascii="Verdana" w:hAnsi="Verdana"/>
          <w:b/>
          <w:i/>
          <w:sz w:val="28"/>
          <w:szCs w:val="28"/>
        </w:rPr>
      </w:pPr>
      <w:r w:rsidRPr="00924BE6">
        <w:rPr>
          <w:rFonts w:ascii="Verdana" w:hAnsi="Verdana"/>
          <w:b/>
          <w:i/>
          <w:noProof/>
          <w:sz w:val="28"/>
          <w:szCs w:val="28"/>
        </w:rPr>
        <w:t>Opbouwinstructies</w:t>
      </w:r>
    </w:p>
    <w:p w14:paraId="3839BF9D" w14:textId="77777777" w:rsidR="0029770D" w:rsidRPr="002032A1" w:rsidRDefault="0029770D" w:rsidP="0029770D">
      <w:pPr>
        <w:rPr>
          <w:rFonts w:ascii="Verdana" w:hAnsi="Verdana"/>
          <w:sz w:val="22"/>
          <w:szCs w:val="22"/>
        </w:rPr>
      </w:pPr>
    </w:p>
    <w:p w14:paraId="1A78CDEB" w14:textId="77777777" w:rsidR="0029770D" w:rsidRPr="00F92D9C" w:rsidRDefault="0029770D" w:rsidP="0029770D">
      <w:pPr>
        <w:ind w:right="-56"/>
      </w:pPr>
      <w:r>
        <w:rPr>
          <w:rFonts w:ascii="Verdana" w:hAnsi="Verdana"/>
          <w:sz w:val="22"/>
          <w:szCs w:val="22"/>
        </w:rPr>
        <w:sym w:font="Wingdings 2" w:char="F097"/>
      </w:r>
      <w:r w:rsidRPr="00F92D9C">
        <w:rPr>
          <w:rFonts w:ascii="Verdana" w:hAnsi="Verdana"/>
          <w:sz w:val="22"/>
          <w:szCs w:val="22"/>
        </w:rPr>
        <w:t xml:space="preserve"> </w:t>
      </w:r>
      <w:r w:rsidR="002F4C75">
        <w:rPr>
          <w:rFonts w:ascii="Verdana" w:hAnsi="Verdana"/>
          <w:sz w:val="22"/>
          <w:szCs w:val="22"/>
        </w:rPr>
        <w:t>Haal</w:t>
      </w:r>
      <w:r w:rsidRPr="00F92D9C">
        <w:rPr>
          <w:rFonts w:ascii="Verdana" w:hAnsi="Verdana"/>
          <w:sz w:val="22"/>
          <w:szCs w:val="22"/>
        </w:rPr>
        <w:t xml:space="preserve"> de </w:t>
      </w:r>
      <w:r w:rsidR="002F4C75" w:rsidRPr="00F92D9C">
        <w:rPr>
          <w:rFonts w:ascii="Verdana" w:hAnsi="Verdana"/>
          <w:sz w:val="22"/>
          <w:szCs w:val="22"/>
        </w:rPr>
        <w:t>Eye</w:t>
      </w:r>
      <w:r w:rsidRPr="00F92D9C">
        <w:rPr>
          <w:rFonts w:ascii="Verdana" w:hAnsi="Verdana"/>
          <w:sz w:val="22"/>
          <w:szCs w:val="22"/>
        </w:rPr>
        <w:t xml:space="preserve"> catcher</w:t>
      </w:r>
      <w:r w:rsidR="002F4C75">
        <w:rPr>
          <w:rFonts w:ascii="Verdana" w:hAnsi="Verdana"/>
          <w:sz w:val="22"/>
          <w:szCs w:val="22"/>
        </w:rPr>
        <w:t xml:space="preserve"> uit de transporthoes en rol het op een schone plek uit</w:t>
      </w:r>
      <w:r w:rsidRPr="00F92D9C">
        <w:rPr>
          <w:rFonts w:ascii="Verdana" w:hAnsi="Verdana"/>
          <w:sz w:val="22"/>
          <w:szCs w:val="22"/>
        </w:rPr>
        <w:t>.</w:t>
      </w:r>
      <w:r w:rsidRPr="00F92D9C">
        <w:tab/>
      </w:r>
    </w:p>
    <w:p w14:paraId="278068B8" w14:textId="77777777" w:rsidR="0029770D" w:rsidRDefault="0029770D" w:rsidP="00E65956">
      <w:pPr>
        <w:ind w:right="-56"/>
        <w:rPr>
          <w:rFonts w:ascii="Verdana" w:hAnsi="Verdana"/>
          <w:sz w:val="22"/>
          <w:szCs w:val="22"/>
        </w:rPr>
      </w:pPr>
      <w:r w:rsidRPr="00F92D9C">
        <w:tab/>
      </w:r>
    </w:p>
    <w:p w14:paraId="043E251A" w14:textId="77777777" w:rsidR="0029770D" w:rsidRDefault="0029770D" w:rsidP="0029770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sym w:font="Wingdings 2" w:char="F097"/>
      </w:r>
      <w:r>
        <w:rPr>
          <w:rFonts w:ascii="Verdana" w:hAnsi="Verdana"/>
          <w:sz w:val="22"/>
          <w:szCs w:val="22"/>
        </w:rPr>
        <w:t xml:space="preserve"> Zorg ervoor dat het luchtgat dicht wordt gemaakt d.m.v. de rits en dat de klittenbandflap dicht wordt gemaakt.</w:t>
      </w:r>
    </w:p>
    <w:p w14:paraId="5F220A25" w14:textId="77777777" w:rsidR="0029770D" w:rsidRPr="009E4FF2" w:rsidRDefault="0029770D" w:rsidP="0029770D">
      <w:pPr>
        <w:rPr>
          <w:rFonts w:ascii="Verdana" w:hAnsi="Verdana"/>
          <w:sz w:val="22"/>
          <w:szCs w:val="22"/>
        </w:rPr>
      </w:pPr>
    </w:p>
    <w:p w14:paraId="37EC1405" w14:textId="77777777" w:rsidR="0029770D" w:rsidRDefault="0029770D" w:rsidP="0029770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sym w:font="Wingdings 2" w:char="F097"/>
      </w:r>
      <w:r>
        <w:rPr>
          <w:rFonts w:ascii="Verdana" w:hAnsi="Verdana"/>
          <w:sz w:val="22"/>
          <w:szCs w:val="22"/>
        </w:rPr>
        <w:t xml:space="preserve"> O</w:t>
      </w:r>
      <w:r w:rsidRPr="009E4FF2">
        <w:rPr>
          <w:rFonts w:ascii="Verdana" w:hAnsi="Verdana"/>
          <w:sz w:val="22"/>
          <w:szCs w:val="22"/>
        </w:rPr>
        <w:t>ntrol de haspel volledig; ook al zit het stroompunt vlakbij (dit</w:t>
      </w:r>
      <w:r>
        <w:rPr>
          <w:rFonts w:ascii="Verdana" w:hAnsi="Verdana"/>
          <w:sz w:val="22"/>
          <w:szCs w:val="22"/>
        </w:rPr>
        <w:t xml:space="preserve"> i.v.m. voorkomen brandgevaar). En u moet zorgen dat de haspel rechtop staat.</w:t>
      </w:r>
    </w:p>
    <w:p w14:paraId="76C8D0D7" w14:textId="77777777" w:rsidR="0029770D" w:rsidRDefault="0029770D" w:rsidP="0029770D">
      <w:pPr>
        <w:rPr>
          <w:rFonts w:ascii="Verdana" w:hAnsi="Verdana"/>
          <w:sz w:val="22"/>
          <w:szCs w:val="22"/>
        </w:rPr>
      </w:pPr>
    </w:p>
    <w:p w14:paraId="1100BDD2" w14:textId="77777777" w:rsidR="0029770D" w:rsidRDefault="0029770D" w:rsidP="0029770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sym w:font="Wingdings 2" w:char="F097"/>
      </w:r>
      <w:r>
        <w:rPr>
          <w:rFonts w:ascii="Verdana" w:hAnsi="Verdana"/>
          <w:sz w:val="22"/>
          <w:szCs w:val="22"/>
        </w:rPr>
        <w:t xml:space="preserve"> </w:t>
      </w:r>
      <w:r w:rsidRPr="009E4FF2">
        <w:rPr>
          <w:rFonts w:ascii="Verdana" w:hAnsi="Verdana"/>
          <w:sz w:val="22"/>
          <w:szCs w:val="22"/>
        </w:rPr>
        <w:t>Leg nooit meer dan 2 haspels aan elkaar; dan treedt er teveel stroomverlies op en neemt de kans op storingen toe.</w:t>
      </w:r>
      <w:r w:rsidR="00924BE6">
        <w:rPr>
          <w:rFonts w:ascii="Verdana" w:hAnsi="Verdana"/>
          <w:sz w:val="22"/>
          <w:szCs w:val="22"/>
        </w:rPr>
        <w:t xml:space="preserve"> Zorg voor een geaarde aansluiting.</w:t>
      </w:r>
    </w:p>
    <w:p w14:paraId="647EE28D" w14:textId="77777777" w:rsidR="0029770D" w:rsidRDefault="0029770D" w:rsidP="0029770D">
      <w:pPr>
        <w:rPr>
          <w:rFonts w:ascii="Verdana" w:hAnsi="Verdana"/>
          <w:sz w:val="22"/>
          <w:szCs w:val="22"/>
        </w:rPr>
      </w:pPr>
    </w:p>
    <w:p w14:paraId="79DC1D20" w14:textId="0ACD3BF2" w:rsidR="0002516A" w:rsidRDefault="0002516A" w:rsidP="0029770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sym w:font="Wingdings 2" w:char="F097"/>
      </w:r>
      <w:r>
        <w:rPr>
          <w:rFonts w:ascii="Verdana" w:hAnsi="Verdana"/>
          <w:sz w:val="22"/>
          <w:szCs w:val="22"/>
        </w:rPr>
        <w:t xml:space="preserve"> Trek nu de slurf over de gele blower (680 Watt) en maak deze vast met een spanband.</w:t>
      </w:r>
    </w:p>
    <w:p w14:paraId="4364B178" w14:textId="77777777" w:rsidR="0002516A" w:rsidRDefault="0002516A" w:rsidP="0029770D">
      <w:pPr>
        <w:rPr>
          <w:rFonts w:ascii="Verdana" w:hAnsi="Verdana"/>
          <w:sz w:val="22"/>
          <w:szCs w:val="22"/>
        </w:rPr>
      </w:pPr>
    </w:p>
    <w:p w14:paraId="72C61D14" w14:textId="7CDE1C95" w:rsidR="0029770D" w:rsidRDefault="0029770D" w:rsidP="0029770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sym w:font="Wingdings 2" w:char="F097"/>
      </w:r>
      <w:r>
        <w:rPr>
          <w:rFonts w:ascii="Verdana" w:hAnsi="Verdana"/>
          <w:sz w:val="22"/>
          <w:szCs w:val="22"/>
        </w:rPr>
        <w:t xml:space="preserve"> </w:t>
      </w:r>
      <w:r w:rsidRPr="009E4FF2">
        <w:rPr>
          <w:rFonts w:ascii="Verdana" w:hAnsi="Verdana"/>
          <w:sz w:val="22"/>
          <w:szCs w:val="22"/>
        </w:rPr>
        <w:t xml:space="preserve">Steek de stekker in de </w:t>
      </w:r>
      <w:r w:rsidR="0002516A">
        <w:rPr>
          <w:rFonts w:ascii="Verdana" w:hAnsi="Verdana"/>
          <w:sz w:val="22"/>
          <w:szCs w:val="22"/>
        </w:rPr>
        <w:t>haspel.</w:t>
      </w:r>
    </w:p>
    <w:p w14:paraId="35566AA6" w14:textId="77777777" w:rsidR="0029770D" w:rsidRPr="009E4FF2" w:rsidRDefault="0029770D" w:rsidP="0029770D">
      <w:pPr>
        <w:rPr>
          <w:rFonts w:ascii="Verdana" w:hAnsi="Verdana"/>
          <w:sz w:val="22"/>
          <w:szCs w:val="22"/>
        </w:rPr>
      </w:pPr>
    </w:p>
    <w:p w14:paraId="4F4628D0" w14:textId="77777777" w:rsidR="0029770D" w:rsidRDefault="0029770D" w:rsidP="0029770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sym w:font="Wingdings 2" w:char="F097"/>
      </w:r>
      <w:r>
        <w:rPr>
          <w:rFonts w:ascii="Verdana" w:hAnsi="Verdana"/>
          <w:sz w:val="22"/>
          <w:szCs w:val="22"/>
        </w:rPr>
        <w:t xml:space="preserve"> </w:t>
      </w:r>
      <w:r w:rsidRPr="009E4FF2">
        <w:rPr>
          <w:rFonts w:ascii="Verdana" w:hAnsi="Verdana"/>
          <w:sz w:val="22"/>
          <w:szCs w:val="22"/>
        </w:rPr>
        <w:t xml:space="preserve">Bij meerdere attracties: zet de blowers 1 voor 1 aan zodat er niet teveel stroom ineens gevraagd wordt; dit kan </w:t>
      </w:r>
      <w:r>
        <w:rPr>
          <w:rFonts w:ascii="Verdana" w:hAnsi="Verdana"/>
          <w:sz w:val="22"/>
          <w:szCs w:val="22"/>
        </w:rPr>
        <w:t xml:space="preserve">dan namelijk </w:t>
      </w:r>
      <w:r w:rsidRPr="009E4FF2">
        <w:rPr>
          <w:rFonts w:ascii="Verdana" w:hAnsi="Verdana"/>
          <w:sz w:val="22"/>
          <w:szCs w:val="22"/>
        </w:rPr>
        <w:t xml:space="preserve">tot problemen leiden in de stroomvoorziening. </w:t>
      </w:r>
    </w:p>
    <w:p w14:paraId="51988A7B" w14:textId="77777777" w:rsidR="00091128" w:rsidRDefault="00091128" w:rsidP="0029770D">
      <w:pPr>
        <w:rPr>
          <w:rFonts w:ascii="Verdana" w:hAnsi="Verdana"/>
          <w:sz w:val="22"/>
          <w:szCs w:val="22"/>
        </w:rPr>
      </w:pPr>
    </w:p>
    <w:p w14:paraId="64055F22" w14:textId="77777777" w:rsidR="0029770D" w:rsidRDefault="0029770D" w:rsidP="0029770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sym w:font="Wingdings 2" w:char="F097"/>
      </w:r>
      <w:r>
        <w:rPr>
          <w:rFonts w:ascii="Verdana" w:hAnsi="Verdana"/>
          <w:sz w:val="22"/>
          <w:szCs w:val="22"/>
        </w:rPr>
        <w:t xml:space="preserve"> Zorg ervoor dat er niets tegen de </w:t>
      </w:r>
      <w:r w:rsidR="002F4C75">
        <w:rPr>
          <w:rFonts w:ascii="Verdana" w:hAnsi="Verdana"/>
          <w:sz w:val="22"/>
          <w:szCs w:val="22"/>
        </w:rPr>
        <w:t>Eye</w:t>
      </w:r>
      <w:r w:rsidR="00E65956">
        <w:rPr>
          <w:rFonts w:ascii="Verdana" w:hAnsi="Verdana"/>
          <w:sz w:val="22"/>
          <w:szCs w:val="22"/>
        </w:rPr>
        <w:t xml:space="preserve"> catcher</w:t>
      </w:r>
      <w:r>
        <w:rPr>
          <w:rFonts w:ascii="Verdana" w:hAnsi="Verdana"/>
          <w:sz w:val="22"/>
          <w:szCs w:val="22"/>
        </w:rPr>
        <w:t xml:space="preserve"> aan staat</w:t>
      </w:r>
      <w:r w:rsidR="00E65956">
        <w:rPr>
          <w:rFonts w:ascii="Verdana" w:hAnsi="Verdana"/>
          <w:sz w:val="22"/>
          <w:szCs w:val="22"/>
        </w:rPr>
        <w:t>.</w:t>
      </w:r>
    </w:p>
    <w:p w14:paraId="3D1F7C02" w14:textId="77777777" w:rsidR="0029770D" w:rsidRPr="009E4FF2" w:rsidRDefault="0029770D" w:rsidP="0029770D">
      <w:pPr>
        <w:rPr>
          <w:rFonts w:ascii="Verdana" w:hAnsi="Verdana"/>
          <w:sz w:val="22"/>
          <w:szCs w:val="22"/>
        </w:rPr>
      </w:pPr>
    </w:p>
    <w:p w14:paraId="7BE53EB3" w14:textId="77777777" w:rsidR="0029770D" w:rsidRDefault="0029770D" w:rsidP="0029770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sym w:font="Wingdings 2" w:char="F097"/>
      </w:r>
      <w:r>
        <w:rPr>
          <w:rFonts w:ascii="Verdana" w:hAnsi="Verdana"/>
          <w:sz w:val="22"/>
          <w:szCs w:val="22"/>
        </w:rPr>
        <w:t xml:space="preserve"> </w:t>
      </w:r>
      <w:r w:rsidR="00091128">
        <w:rPr>
          <w:rFonts w:ascii="Verdana" w:hAnsi="Verdana"/>
          <w:sz w:val="22"/>
          <w:szCs w:val="22"/>
        </w:rPr>
        <w:t>De blower moet</w:t>
      </w:r>
      <w:r w:rsidRPr="009E4FF2">
        <w:rPr>
          <w:rFonts w:ascii="Verdana" w:hAnsi="Verdana"/>
          <w:sz w:val="22"/>
          <w:szCs w:val="22"/>
        </w:rPr>
        <w:t xml:space="preserve"> continu blijven draaien. </w:t>
      </w:r>
    </w:p>
    <w:p w14:paraId="24A36166" w14:textId="77777777" w:rsidR="0029770D" w:rsidRDefault="0029770D" w:rsidP="0029770D">
      <w:pPr>
        <w:rPr>
          <w:rFonts w:ascii="Verdana" w:hAnsi="Verdana"/>
          <w:sz w:val="22"/>
          <w:szCs w:val="22"/>
        </w:rPr>
      </w:pPr>
    </w:p>
    <w:p w14:paraId="2ADC5003" w14:textId="77777777" w:rsidR="00E65956" w:rsidRDefault="0029770D" w:rsidP="0029770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sym w:font="Wingdings 2" w:char="F097"/>
      </w:r>
      <w:r>
        <w:rPr>
          <w:rFonts w:ascii="Verdana" w:hAnsi="Verdana"/>
          <w:sz w:val="22"/>
          <w:szCs w:val="22"/>
        </w:rPr>
        <w:t xml:space="preserve"> </w:t>
      </w:r>
      <w:r w:rsidRPr="009E4FF2">
        <w:rPr>
          <w:rFonts w:ascii="Verdana" w:hAnsi="Verdana"/>
          <w:sz w:val="22"/>
          <w:szCs w:val="22"/>
        </w:rPr>
        <w:t xml:space="preserve">Verankering: Het is ten alle tijden verplicht </w:t>
      </w:r>
      <w:r>
        <w:rPr>
          <w:rFonts w:ascii="Verdana" w:hAnsi="Verdana"/>
          <w:sz w:val="22"/>
          <w:szCs w:val="22"/>
        </w:rPr>
        <w:t xml:space="preserve">de </w:t>
      </w:r>
      <w:r w:rsidR="002F4C75">
        <w:rPr>
          <w:rFonts w:ascii="Verdana" w:hAnsi="Verdana"/>
          <w:sz w:val="22"/>
          <w:szCs w:val="22"/>
        </w:rPr>
        <w:t>Eye</w:t>
      </w:r>
      <w:r>
        <w:rPr>
          <w:rFonts w:ascii="Verdana" w:hAnsi="Verdana"/>
          <w:sz w:val="22"/>
          <w:szCs w:val="22"/>
        </w:rPr>
        <w:t xml:space="preserve"> catcher</w:t>
      </w:r>
      <w:r w:rsidRPr="009E4FF2">
        <w:rPr>
          <w:rFonts w:ascii="Verdana" w:hAnsi="Verdana"/>
          <w:sz w:val="22"/>
          <w:szCs w:val="22"/>
        </w:rPr>
        <w:t xml:space="preserve"> te verankeren</w:t>
      </w:r>
      <w:r>
        <w:rPr>
          <w:rFonts w:ascii="Verdana" w:hAnsi="Verdana"/>
          <w:sz w:val="22"/>
          <w:szCs w:val="22"/>
        </w:rPr>
        <w:t xml:space="preserve"> </w:t>
      </w:r>
      <w:r w:rsidRPr="009E4FF2">
        <w:rPr>
          <w:rFonts w:ascii="Verdana" w:hAnsi="Verdana"/>
          <w:sz w:val="22"/>
          <w:szCs w:val="22"/>
        </w:rPr>
        <w:t>met de bijgeleverde haringen en de daarvoor bestemde touwen. Dit om verschuiving tijdens gebruik en omwaaien door de wind te voorkomen.</w:t>
      </w:r>
      <w:r w:rsidR="0016757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Zorg voor een kleine speling in het touw.</w:t>
      </w:r>
    </w:p>
    <w:p w14:paraId="60F64147" w14:textId="77777777" w:rsidR="00E65956" w:rsidRDefault="00E65956" w:rsidP="0029770D">
      <w:pPr>
        <w:rPr>
          <w:rFonts w:ascii="Verdana" w:hAnsi="Verdana"/>
          <w:sz w:val="22"/>
          <w:szCs w:val="22"/>
        </w:rPr>
      </w:pPr>
    </w:p>
    <w:p w14:paraId="623337DA" w14:textId="77777777" w:rsidR="00E65956" w:rsidRDefault="00E65956" w:rsidP="0029770D">
      <w:pPr>
        <w:rPr>
          <w:rFonts w:ascii="Verdana" w:hAnsi="Verdana"/>
          <w:sz w:val="22"/>
          <w:szCs w:val="22"/>
        </w:rPr>
      </w:pPr>
    </w:p>
    <w:p w14:paraId="61F29816" w14:textId="77777777" w:rsidR="00924BE6" w:rsidRDefault="00924BE6" w:rsidP="0029770D">
      <w:pPr>
        <w:rPr>
          <w:rFonts w:ascii="Verdana" w:hAnsi="Verdana"/>
          <w:sz w:val="22"/>
          <w:szCs w:val="22"/>
        </w:rPr>
      </w:pPr>
    </w:p>
    <w:p w14:paraId="32C1616E" w14:textId="77777777" w:rsidR="00924BE6" w:rsidRDefault="00924BE6" w:rsidP="0029770D">
      <w:pPr>
        <w:rPr>
          <w:rFonts w:ascii="Verdana" w:hAnsi="Verdana"/>
          <w:sz w:val="22"/>
          <w:szCs w:val="22"/>
        </w:rPr>
      </w:pPr>
    </w:p>
    <w:p w14:paraId="3FC37FD8" w14:textId="77777777" w:rsidR="00924BE6" w:rsidRDefault="00924BE6" w:rsidP="0029770D">
      <w:pPr>
        <w:rPr>
          <w:rFonts w:ascii="Verdana" w:hAnsi="Verdana"/>
          <w:sz w:val="22"/>
          <w:szCs w:val="22"/>
        </w:rPr>
      </w:pPr>
    </w:p>
    <w:p w14:paraId="4A0C54DD" w14:textId="77777777" w:rsidR="00924BE6" w:rsidRDefault="00924BE6" w:rsidP="0029770D">
      <w:pPr>
        <w:rPr>
          <w:rFonts w:ascii="Verdana" w:hAnsi="Verdana"/>
          <w:sz w:val="22"/>
          <w:szCs w:val="22"/>
        </w:rPr>
      </w:pPr>
    </w:p>
    <w:p w14:paraId="5620827E" w14:textId="77777777" w:rsidR="00924BE6" w:rsidRDefault="00924BE6" w:rsidP="0029770D">
      <w:pPr>
        <w:rPr>
          <w:rFonts w:ascii="Verdana" w:hAnsi="Verdana"/>
          <w:sz w:val="22"/>
          <w:szCs w:val="22"/>
        </w:rPr>
      </w:pPr>
    </w:p>
    <w:p w14:paraId="383AFE4E" w14:textId="77777777" w:rsidR="00924BE6" w:rsidRDefault="00924BE6" w:rsidP="0029770D">
      <w:pPr>
        <w:rPr>
          <w:rFonts w:ascii="Verdana" w:hAnsi="Verdana"/>
          <w:sz w:val="22"/>
          <w:szCs w:val="22"/>
        </w:rPr>
      </w:pPr>
    </w:p>
    <w:p w14:paraId="4A3ACAB4" w14:textId="77777777" w:rsidR="00167576" w:rsidRDefault="00167576" w:rsidP="0029770D">
      <w:pPr>
        <w:rPr>
          <w:rFonts w:ascii="Verdana" w:hAnsi="Verdana"/>
          <w:sz w:val="22"/>
          <w:szCs w:val="22"/>
        </w:rPr>
      </w:pPr>
    </w:p>
    <w:p w14:paraId="4C7F4976" w14:textId="77777777" w:rsidR="0029770D" w:rsidRPr="00E65956" w:rsidRDefault="0029770D" w:rsidP="0029770D">
      <w:pPr>
        <w:rPr>
          <w:rFonts w:ascii="Verdana" w:hAnsi="Verdana"/>
          <w:sz w:val="22"/>
          <w:szCs w:val="22"/>
        </w:rPr>
      </w:pPr>
      <w:r w:rsidRPr="008A1226">
        <w:rPr>
          <w:rFonts w:ascii="Verdana" w:hAnsi="Verdana"/>
          <w:b/>
          <w:i/>
          <w:color w:val="0000FF"/>
          <w:sz w:val="28"/>
          <w:szCs w:val="28"/>
        </w:rPr>
        <w:t>Algemene gebruikersrichtlijnen</w:t>
      </w:r>
    </w:p>
    <w:p w14:paraId="4A320730" w14:textId="77777777" w:rsidR="0029770D" w:rsidRPr="009E4FF2" w:rsidRDefault="0029770D" w:rsidP="0029770D">
      <w:pPr>
        <w:rPr>
          <w:rFonts w:ascii="Verdana" w:hAnsi="Verdana"/>
          <w:sz w:val="22"/>
          <w:szCs w:val="22"/>
        </w:rPr>
      </w:pPr>
    </w:p>
    <w:p w14:paraId="7C4A95AC" w14:textId="77777777" w:rsidR="0029770D" w:rsidRPr="009E4FF2" w:rsidRDefault="0029770D" w:rsidP="0029770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sym w:font="Wingdings 2" w:char="F097"/>
      </w:r>
      <w:r>
        <w:rPr>
          <w:rFonts w:ascii="Verdana" w:hAnsi="Verdana"/>
          <w:sz w:val="22"/>
          <w:szCs w:val="22"/>
        </w:rPr>
        <w:t xml:space="preserve"> De </w:t>
      </w:r>
      <w:r w:rsidR="002F4C75">
        <w:rPr>
          <w:rFonts w:ascii="Verdana" w:hAnsi="Verdana"/>
          <w:sz w:val="22"/>
          <w:szCs w:val="22"/>
        </w:rPr>
        <w:t>Eye</w:t>
      </w:r>
      <w:r>
        <w:rPr>
          <w:rFonts w:ascii="Verdana" w:hAnsi="Verdana"/>
          <w:sz w:val="22"/>
          <w:szCs w:val="22"/>
        </w:rPr>
        <w:t xml:space="preserve"> catcher </w:t>
      </w:r>
      <w:r w:rsidRPr="009E4FF2">
        <w:rPr>
          <w:rFonts w:ascii="Verdana" w:hAnsi="Verdana"/>
          <w:sz w:val="22"/>
          <w:szCs w:val="22"/>
        </w:rPr>
        <w:t>is geschikt voor het doel waarvoor het ontworpen is; het dient dus niet voor andere doeleinden te worden gebruikt.</w:t>
      </w:r>
    </w:p>
    <w:p w14:paraId="545CF480" w14:textId="77777777" w:rsidR="0029770D" w:rsidRPr="009E4FF2" w:rsidRDefault="0029770D" w:rsidP="0029770D">
      <w:pPr>
        <w:rPr>
          <w:rFonts w:ascii="Verdana" w:hAnsi="Verdana"/>
          <w:sz w:val="22"/>
          <w:szCs w:val="22"/>
        </w:rPr>
      </w:pPr>
    </w:p>
    <w:p w14:paraId="0D1CA6A6" w14:textId="77777777" w:rsidR="0029770D" w:rsidRPr="009E4FF2" w:rsidRDefault="0029770D" w:rsidP="0029770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sym w:font="Wingdings 2" w:char="F097"/>
      </w:r>
      <w:r>
        <w:rPr>
          <w:rFonts w:ascii="Verdana" w:hAnsi="Verdana"/>
          <w:sz w:val="22"/>
          <w:szCs w:val="22"/>
        </w:rPr>
        <w:t xml:space="preserve"> </w:t>
      </w:r>
      <w:r w:rsidRPr="009E4FF2">
        <w:rPr>
          <w:rFonts w:ascii="Verdana" w:hAnsi="Verdana"/>
          <w:sz w:val="22"/>
          <w:szCs w:val="22"/>
        </w:rPr>
        <w:t xml:space="preserve">Zorg voor een goed georganiseerde en overzichtelijke omgeving. </w:t>
      </w:r>
    </w:p>
    <w:p w14:paraId="1F31E11C" w14:textId="77777777" w:rsidR="0029770D" w:rsidRPr="009E4FF2" w:rsidRDefault="0029770D" w:rsidP="0029770D">
      <w:pPr>
        <w:rPr>
          <w:rFonts w:ascii="Verdana" w:hAnsi="Verdana"/>
          <w:sz w:val="22"/>
          <w:szCs w:val="22"/>
        </w:rPr>
      </w:pPr>
    </w:p>
    <w:p w14:paraId="5795A87E" w14:textId="77777777" w:rsidR="0029770D" w:rsidRPr="009E4FF2" w:rsidRDefault="0029770D" w:rsidP="0029770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sym w:font="Wingdings 2" w:char="F097"/>
      </w:r>
      <w:r>
        <w:rPr>
          <w:rFonts w:ascii="Verdana" w:hAnsi="Verdana"/>
          <w:sz w:val="22"/>
          <w:szCs w:val="22"/>
        </w:rPr>
        <w:t xml:space="preserve"> </w:t>
      </w:r>
      <w:r w:rsidRPr="009E4FF2">
        <w:rPr>
          <w:rFonts w:ascii="Verdana" w:hAnsi="Verdana"/>
          <w:sz w:val="22"/>
          <w:szCs w:val="22"/>
        </w:rPr>
        <w:t xml:space="preserve">Kijk waar </w:t>
      </w:r>
      <w:r>
        <w:rPr>
          <w:rFonts w:ascii="Verdana" w:hAnsi="Verdana"/>
          <w:sz w:val="22"/>
          <w:szCs w:val="22"/>
        </w:rPr>
        <w:t xml:space="preserve">de </w:t>
      </w:r>
      <w:r w:rsidR="002F4C75">
        <w:rPr>
          <w:rFonts w:ascii="Verdana" w:hAnsi="Verdana"/>
          <w:sz w:val="22"/>
          <w:szCs w:val="22"/>
        </w:rPr>
        <w:t>Eye</w:t>
      </w:r>
      <w:r>
        <w:rPr>
          <w:rFonts w:ascii="Verdana" w:hAnsi="Verdana"/>
          <w:sz w:val="22"/>
          <w:szCs w:val="22"/>
        </w:rPr>
        <w:t xml:space="preserve"> catcher </w:t>
      </w:r>
      <w:r w:rsidRPr="009E4FF2">
        <w:rPr>
          <w:rFonts w:ascii="Verdana" w:hAnsi="Verdana"/>
          <w:sz w:val="22"/>
          <w:szCs w:val="22"/>
        </w:rPr>
        <w:t>komt te staan: is de omgeving en ondergrond zoveel mogelijk vlak en schoon en vrij van obstakels en / of scherpe voorwerpen?</w:t>
      </w:r>
    </w:p>
    <w:p w14:paraId="236DC1E4" w14:textId="77777777" w:rsidR="0029770D" w:rsidRDefault="0029770D" w:rsidP="0029770D">
      <w:pPr>
        <w:rPr>
          <w:rFonts w:ascii="Verdana" w:hAnsi="Verdana"/>
          <w:sz w:val="22"/>
          <w:szCs w:val="22"/>
        </w:rPr>
      </w:pPr>
    </w:p>
    <w:p w14:paraId="44B412AE" w14:textId="77777777" w:rsidR="0029770D" w:rsidRDefault="0029770D" w:rsidP="0029770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sym w:font="Wingdings 2" w:char="F097"/>
      </w:r>
      <w:r>
        <w:rPr>
          <w:rFonts w:ascii="Verdana" w:hAnsi="Verdana"/>
          <w:sz w:val="22"/>
          <w:szCs w:val="22"/>
        </w:rPr>
        <w:t xml:space="preserve"> </w:t>
      </w:r>
      <w:r w:rsidRPr="009E4FF2">
        <w:rPr>
          <w:rFonts w:ascii="Verdana" w:hAnsi="Verdana"/>
          <w:sz w:val="22"/>
          <w:szCs w:val="22"/>
        </w:rPr>
        <w:t xml:space="preserve">Zorg ervoor dat bij opstekende harde wind of andere drastische weersveranderingen direct de lucht uit </w:t>
      </w:r>
      <w:r>
        <w:rPr>
          <w:rFonts w:ascii="Verdana" w:hAnsi="Verdana"/>
          <w:sz w:val="22"/>
          <w:szCs w:val="22"/>
        </w:rPr>
        <w:t xml:space="preserve">de </w:t>
      </w:r>
      <w:r w:rsidR="002F4C75">
        <w:rPr>
          <w:rFonts w:ascii="Verdana" w:hAnsi="Verdana"/>
          <w:sz w:val="22"/>
          <w:szCs w:val="22"/>
        </w:rPr>
        <w:t>Eye</w:t>
      </w:r>
      <w:r>
        <w:rPr>
          <w:rFonts w:ascii="Verdana" w:hAnsi="Verdana"/>
          <w:sz w:val="22"/>
          <w:szCs w:val="22"/>
        </w:rPr>
        <w:t xml:space="preserve"> catcher </w:t>
      </w:r>
      <w:r w:rsidRPr="009E4FF2">
        <w:rPr>
          <w:rFonts w:ascii="Verdana" w:hAnsi="Verdana"/>
          <w:sz w:val="22"/>
          <w:szCs w:val="22"/>
        </w:rPr>
        <w:t xml:space="preserve">verwijderd wordt. </w:t>
      </w:r>
    </w:p>
    <w:p w14:paraId="4B3D88A8" w14:textId="77777777" w:rsidR="0029770D" w:rsidRPr="00B054D4" w:rsidRDefault="0029770D" w:rsidP="0029770D">
      <w:pPr>
        <w:rPr>
          <w:rFonts w:ascii="Verdana" w:hAnsi="Verdana"/>
          <w:sz w:val="16"/>
          <w:szCs w:val="16"/>
        </w:rPr>
      </w:pPr>
    </w:p>
    <w:p w14:paraId="12B08102" w14:textId="77777777" w:rsidR="0029770D" w:rsidRPr="00B054D4" w:rsidRDefault="0029770D" w:rsidP="0029770D">
      <w:pPr>
        <w:rPr>
          <w:rFonts w:ascii="Verdana" w:hAnsi="Verdana"/>
          <w:sz w:val="16"/>
          <w:szCs w:val="16"/>
        </w:rPr>
      </w:pPr>
    </w:p>
    <w:p w14:paraId="1851D364" w14:textId="77777777" w:rsidR="0029770D" w:rsidRPr="00A104DB" w:rsidRDefault="0029770D" w:rsidP="0029770D">
      <w:pPr>
        <w:rPr>
          <w:rFonts w:ascii="Verdana" w:hAnsi="Verdana"/>
          <w:b/>
          <w:i/>
          <w:color w:val="0000FF"/>
          <w:sz w:val="22"/>
          <w:szCs w:val="22"/>
        </w:rPr>
      </w:pPr>
      <w:r w:rsidRPr="00A104DB">
        <w:rPr>
          <w:rFonts w:ascii="Verdana" w:hAnsi="Verdana"/>
          <w:b/>
          <w:i/>
          <w:color w:val="0000FF"/>
          <w:sz w:val="22"/>
          <w:szCs w:val="22"/>
        </w:rPr>
        <w:t xml:space="preserve">Als tijdens het gebruik </w:t>
      </w:r>
      <w:r w:rsidR="00924BE6">
        <w:rPr>
          <w:rFonts w:ascii="Verdana" w:hAnsi="Verdana"/>
          <w:b/>
          <w:i/>
          <w:color w:val="0000FF"/>
          <w:sz w:val="22"/>
          <w:szCs w:val="22"/>
        </w:rPr>
        <w:t>de Eye catcher</w:t>
      </w:r>
      <w:r w:rsidRPr="00A104DB">
        <w:rPr>
          <w:rFonts w:ascii="Verdana" w:hAnsi="Verdana"/>
          <w:b/>
          <w:i/>
          <w:color w:val="0000FF"/>
          <w:sz w:val="22"/>
          <w:szCs w:val="22"/>
        </w:rPr>
        <w:t xml:space="preserve"> opeens inzakt en leegloopt: </w:t>
      </w:r>
    </w:p>
    <w:p w14:paraId="16275682" w14:textId="77777777" w:rsidR="0029770D" w:rsidRPr="009E4FF2" w:rsidRDefault="0029770D" w:rsidP="0029770D">
      <w:pPr>
        <w:rPr>
          <w:rFonts w:ascii="Verdana" w:hAnsi="Verdana"/>
          <w:sz w:val="22"/>
          <w:szCs w:val="22"/>
        </w:rPr>
      </w:pPr>
    </w:p>
    <w:p w14:paraId="7E2E6F06" w14:textId="77777777" w:rsidR="0029770D" w:rsidRPr="009E4FF2" w:rsidRDefault="0029770D" w:rsidP="0029770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sym w:font="Wingdings 2" w:char="F097"/>
      </w:r>
      <w:r>
        <w:rPr>
          <w:rFonts w:ascii="Verdana" w:hAnsi="Verdana"/>
          <w:sz w:val="22"/>
          <w:szCs w:val="22"/>
        </w:rPr>
        <w:t xml:space="preserve"> </w:t>
      </w:r>
      <w:r w:rsidRPr="009E4FF2">
        <w:rPr>
          <w:rFonts w:ascii="Verdana" w:hAnsi="Verdana"/>
          <w:sz w:val="22"/>
          <w:szCs w:val="22"/>
        </w:rPr>
        <w:t xml:space="preserve">Controleer of de </w:t>
      </w:r>
      <w:r w:rsidR="00167576">
        <w:rPr>
          <w:rFonts w:ascii="Verdana" w:hAnsi="Verdana"/>
          <w:sz w:val="22"/>
          <w:szCs w:val="22"/>
        </w:rPr>
        <w:t>stekker nog goed bevestigd is.</w:t>
      </w:r>
    </w:p>
    <w:p w14:paraId="5666230D" w14:textId="77777777" w:rsidR="0029770D" w:rsidRPr="009E4FF2" w:rsidRDefault="0029770D" w:rsidP="0029770D">
      <w:pPr>
        <w:rPr>
          <w:rFonts w:ascii="Verdana" w:hAnsi="Verdana"/>
          <w:sz w:val="22"/>
          <w:szCs w:val="22"/>
        </w:rPr>
      </w:pPr>
    </w:p>
    <w:p w14:paraId="275B9CE4" w14:textId="77777777" w:rsidR="0029770D" w:rsidRPr="009E4FF2" w:rsidRDefault="0029770D" w:rsidP="0029770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sym w:font="Wingdings 2" w:char="F097"/>
      </w:r>
      <w:r>
        <w:rPr>
          <w:rFonts w:ascii="Verdana" w:hAnsi="Verdana"/>
          <w:sz w:val="22"/>
          <w:szCs w:val="22"/>
        </w:rPr>
        <w:t xml:space="preserve"> </w:t>
      </w:r>
      <w:r w:rsidRPr="009E4FF2">
        <w:rPr>
          <w:rFonts w:ascii="Verdana" w:hAnsi="Verdana"/>
          <w:sz w:val="22"/>
          <w:szCs w:val="22"/>
        </w:rPr>
        <w:t xml:space="preserve">Controleer de stroomvoorziening. </w:t>
      </w:r>
    </w:p>
    <w:p w14:paraId="009E9147" w14:textId="77777777" w:rsidR="0029770D" w:rsidRPr="009E4FF2" w:rsidRDefault="0029770D" w:rsidP="0029770D">
      <w:pPr>
        <w:rPr>
          <w:rFonts w:ascii="Verdana" w:hAnsi="Verdana"/>
          <w:sz w:val="22"/>
          <w:szCs w:val="22"/>
        </w:rPr>
      </w:pPr>
    </w:p>
    <w:p w14:paraId="5E37F7FB" w14:textId="77777777" w:rsidR="0029770D" w:rsidRPr="009E4FF2" w:rsidRDefault="0029770D" w:rsidP="0029770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sym w:font="Wingdings 2" w:char="F097"/>
      </w:r>
      <w:r>
        <w:rPr>
          <w:rFonts w:ascii="Verdana" w:hAnsi="Verdana"/>
          <w:sz w:val="22"/>
          <w:szCs w:val="22"/>
        </w:rPr>
        <w:t xml:space="preserve"> </w:t>
      </w:r>
      <w:r w:rsidRPr="009E4FF2">
        <w:rPr>
          <w:rFonts w:ascii="Verdana" w:hAnsi="Verdana"/>
          <w:sz w:val="22"/>
          <w:szCs w:val="22"/>
        </w:rPr>
        <w:t xml:space="preserve">Zoek naar eventuele beschadigingen. </w:t>
      </w:r>
    </w:p>
    <w:p w14:paraId="243131F3" w14:textId="77777777" w:rsidR="0029770D" w:rsidRPr="009E4FF2" w:rsidRDefault="0029770D" w:rsidP="0029770D">
      <w:pPr>
        <w:rPr>
          <w:rFonts w:ascii="Verdana" w:hAnsi="Verdana"/>
          <w:sz w:val="22"/>
          <w:szCs w:val="22"/>
        </w:rPr>
      </w:pPr>
    </w:p>
    <w:p w14:paraId="0E560D73" w14:textId="77777777" w:rsidR="0029770D" w:rsidRPr="00261409" w:rsidRDefault="0029770D" w:rsidP="0029770D">
      <w:pPr>
        <w:jc w:val="center"/>
        <w:rPr>
          <w:rFonts w:ascii="Verdana" w:hAnsi="Verdana"/>
          <w:b/>
          <w:i/>
          <w:sz w:val="22"/>
          <w:szCs w:val="22"/>
        </w:rPr>
      </w:pPr>
      <w:r w:rsidRPr="00261409">
        <w:rPr>
          <w:rFonts w:ascii="Verdana" w:hAnsi="Verdana"/>
          <w:b/>
          <w:i/>
          <w:sz w:val="22"/>
          <w:szCs w:val="22"/>
        </w:rPr>
        <w:t xml:space="preserve">Niets gevonden: bel </w:t>
      </w:r>
      <w:smartTag w:uri="urn:schemas-microsoft-com:office:smarttags" w:element="PersonName">
        <w:r w:rsidRPr="00261409">
          <w:rPr>
            <w:rFonts w:ascii="Verdana" w:hAnsi="Verdana"/>
            <w:b/>
            <w:i/>
            <w:sz w:val="22"/>
            <w:szCs w:val="22"/>
          </w:rPr>
          <w:t>Axitraxi</w:t>
        </w:r>
      </w:smartTag>
      <w:r>
        <w:rPr>
          <w:rFonts w:ascii="Verdana" w:hAnsi="Verdana"/>
          <w:b/>
          <w:i/>
          <w:sz w:val="22"/>
          <w:szCs w:val="22"/>
        </w:rPr>
        <w:t xml:space="preserve"> 024- 3582885!</w:t>
      </w:r>
    </w:p>
    <w:p w14:paraId="164EA3E9" w14:textId="77777777" w:rsidR="0029770D" w:rsidRDefault="0029770D" w:rsidP="0029770D">
      <w:pPr>
        <w:rPr>
          <w:rFonts w:ascii="Verdana" w:hAnsi="Verdana"/>
          <w:sz w:val="22"/>
          <w:szCs w:val="22"/>
        </w:rPr>
      </w:pPr>
    </w:p>
    <w:p w14:paraId="61F2DEC9" w14:textId="77777777" w:rsidR="00167576" w:rsidRPr="00A104DB" w:rsidRDefault="00167576" w:rsidP="0029770D">
      <w:pPr>
        <w:rPr>
          <w:rFonts w:ascii="Verdana" w:hAnsi="Verdana"/>
          <w:sz w:val="22"/>
          <w:szCs w:val="22"/>
        </w:rPr>
      </w:pPr>
    </w:p>
    <w:p w14:paraId="3D59A740" w14:textId="77777777" w:rsidR="0029770D" w:rsidRDefault="0029770D" w:rsidP="0029770D">
      <w:pPr>
        <w:rPr>
          <w:rFonts w:ascii="Verdana" w:hAnsi="Verdana"/>
          <w:b/>
          <w:i/>
          <w:color w:val="0000FF"/>
          <w:sz w:val="28"/>
          <w:szCs w:val="28"/>
        </w:rPr>
      </w:pPr>
      <w:r>
        <w:rPr>
          <w:rFonts w:ascii="Verdana" w:hAnsi="Verdana"/>
          <w:b/>
          <w:i/>
          <w:color w:val="0000FF"/>
          <w:sz w:val="28"/>
          <w:szCs w:val="28"/>
        </w:rPr>
        <w:t>Opvouwinstructies</w:t>
      </w:r>
    </w:p>
    <w:p w14:paraId="3372211C" w14:textId="77777777" w:rsidR="0029770D" w:rsidRPr="009E4FF2" w:rsidRDefault="0029770D" w:rsidP="0029770D">
      <w:pPr>
        <w:rPr>
          <w:rFonts w:ascii="Verdana" w:hAnsi="Verdana"/>
          <w:sz w:val="22"/>
          <w:szCs w:val="22"/>
        </w:rPr>
      </w:pPr>
    </w:p>
    <w:p w14:paraId="3C6D075D" w14:textId="77777777" w:rsidR="0029770D" w:rsidRDefault="0029770D" w:rsidP="0029770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sym w:font="Wingdings 2" w:char="F097"/>
      </w:r>
      <w:r>
        <w:rPr>
          <w:rFonts w:ascii="Verdana" w:hAnsi="Verdana"/>
          <w:sz w:val="22"/>
          <w:szCs w:val="22"/>
        </w:rPr>
        <w:t xml:space="preserve"> </w:t>
      </w:r>
      <w:r w:rsidRPr="009E4FF2">
        <w:rPr>
          <w:rFonts w:ascii="Verdana" w:hAnsi="Verdana"/>
          <w:sz w:val="22"/>
          <w:szCs w:val="22"/>
        </w:rPr>
        <w:t>Schakel de</w:t>
      </w:r>
      <w:r w:rsidR="00167576">
        <w:rPr>
          <w:rFonts w:ascii="Verdana" w:hAnsi="Verdana"/>
          <w:sz w:val="22"/>
          <w:szCs w:val="22"/>
        </w:rPr>
        <w:t xml:space="preserve"> </w:t>
      </w:r>
      <w:r w:rsidR="002F4C75">
        <w:rPr>
          <w:rFonts w:ascii="Verdana" w:hAnsi="Verdana"/>
          <w:sz w:val="22"/>
          <w:szCs w:val="22"/>
        </w:rPr>
        <w:t>Eye</w:t>
      </w:r>
      <w:r w:rsidR="00167576">
        <w:rPr>
          <w:rFonts w:ascii="Verdana" w:hAnsi="Verdana"/>
          <w:sz w:val="22"/>
          <w:szCs w:val="22"/>
        </w:rPr>
        <w:t xml:space="preserve"> catcher</w:t>
      </w:r>
      <w:r w:rsidRPr="009E4FF2">
        <w:rPr>
          <w:rFonts w:ascii="Verdana" w:hAnsi="Verdana"/>
          <w:sz w:val="22"/>
          <w:szCs w:val="22"/>
        </w:rPr>
        <w:t xml:space="preserve"> uit (stekker eruit).</w:t>
      </w:r>
    </w:p>
    <w:p w14:paraId="3DC04C9B" w14:textId="77777777" w:rsidR="0029770D" w:rsidRDefault="0029770D" w:rsidP="0029770D">
      <w:pPr>
        <w:rPr>
          <w:rFonts w:ascii="Verdana" w:hAnsi="Verdana"/>
          <w:sz w:val="22"/>
          <w:szCs w:val="22"/>
        </w:rPr>
      </w:pPr>
    </w:p>
    <w:p w14:paraId="1547BDA3" w14:textId="77777777" w:rsidR="0029770D" w:rsidRDefault="0029770D" w:rsidP="0029770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sym w:font="Wingdings 2" w:char="F097"/>
      </w:r>
      <w:r>
        <w:rPr>
          <w:rFonts w:ascii="Verdana" w:hAnsi="Verdana"/>
          <w:sz w:val="22"/>
          <w:szCs w:val="22"/>
        </w:rPr>
        <w:t xml:space="preserve"> </w:t>
      </w:r>
      <w:r w:rsidRPr="009E4FF2">
        <w:rPr>
          <w:rFonts w:ascii="Verdana" w:hAnsi="Verdana"/>
          <w:sz w:val="22"/>
          <w:szCs w:val="22"/>
        </w:rPr>
        <w:t xml:space="preserve">Ruim eerst de stroomvoorziening die u getroffen heeft op, zodat niemand de </w:t>
      </w:r>
      <w:r w:rsidR="00091128">
        <w:rPr>
          <w:rFonts w:ascii="Verdana" w:hAnsi="Verdana"/>
          <w:sz w:val="22"/>
          <w:szCs w:val="22"/>
        </w:rPr>
        <w:t>blower</w:t>
      </w:r>
      <w:r w:rsidRPr="009E4FF2">
        <w:rPr>
          <w:rFonts w:ascii="Verdana" w:hAnsi="Verdana"/>
          <w:sz w:val="22"/>
          <w:szCs w:val="22"/>
        </w:rPr>
        <w:t xml:space="preserve"> weer aan kan zetten.</w:t>
      </w:r>
    </w:p>
    <w:p w14:paraId="7C42DC32" w14:textId="77777777" w:rsidR="0029770D" w:rsidRDefault="0029770D" w:rsidP="0029770D">
      <w:pPr>
        <w:rPr>
          <w:rFonts w:ascii="Verdana" w:hAnsi="Verdana"/>
          <w:sz w:val="22"/>
          <w:szCs w:val="22"/>
        </w:rPr>
      </w:pPr>
    </w:p>
    <w:p w14:paraId="2C065D08" w14:textId="77777777" w:rsidR="0029770D" w:rsidRDefault="0029770D" w:rsidP="0029770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sym w:font="Wingdings 2" w:char="F097"/>
      </w:r>
      <w:r>
        <w:rPr>
          <w:rFonts w:ascii="Verdana" w:hAnsi="Verdana"/>
          <w:sz w:val="22"/>
          <w:szCs w:val="22"/>
        </w:rPr>
        <w:t xml:space="preserve"> Zorg ervoor dat het luchtgat open wordt gemaakt.</w:t>
      </w:r>
    </w:p>
    <w:p w14:paraId="0B2BC0EB" w14:textId="77777777" w:rsidR="0029770D" w:rsidRPr="009E4FF2" w:rsidRDefault="0029770D" w:rsidP="0029770D">
      <w:pPr>
        <w:rPr>
          <w:rFonts w:ascii="Verdana" w:hAnsi="Verdana"/>
          <w:sz w:val="22"/>
          <w:szCs w:val="22"/>
        </w:rPr>
      </w:pPr>
    </w:p>
    <w:p w14:paraId="2894B603" w14:textId="77777777" w:rsidR="0029770D" w:rsidRDefault="0029770D" w:rsidP="0029770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sym w:font="Wingdings 2" w:char="F097"/>
      </w:r>
      <w:r>
        <w:rPr>
          <w:rFonts w:ascii="Verdana" w:hAnsi="Verdana"/>
          <w:sz w:val="22"/>
          <w:szCs w:val="22"/>
        </w:rPr>
        <w:t xml:space="preserve"> </w:t>
      </w:r>
      <w:r w:rsidRPr="009E4FF2">
        <w:rPr>
          <w:rFonts w:ascii="Verdana" w:hAnsi="Verdana"/>
          <w:sz w:val="22"/>
          <w:szCs w:val="22"/>
        </w:rPr>
        <w:t xml:space="preserve">Verwijder dan alle haringen zodat </w:t>
      </w:r>
      <w:r>
        <w:rPr>
          <w:rFonts w:ascii="Verdana" w:hAnsi="Verdana"/>
          <w:sz w:val="22"/>
          <w:szCs w:val="22"/>
        </w:rPr>
        <w:t xml:space="preserve">de </w:t>
      </w:r>
      <w:r w:rsidR="002F4C75">
        <w:rPr>
          <w:rFonts w:ascii="Verdana" w:hAnsi="Verdana"/>
          <w:sz w:val="22"/>
          <w:szCs w:val="22"/>
        </w:rPr>
        <w:t>Eye</w:t>
      </w:r>
      <w:r>
        <w:rPr>
          <w:rFonts w:ascii="Verdana" w:hAnsi="Verdana"/>
          <w:sz w:val="22"/>
          <w:szCs w:val="22"/>
        </w:rPr>
        <w:t xml:space="preserve"> catcher</w:t>
      </w:r>
      <w:r w:rsidRPr="009E4FF2">
        <w:rPr>
          <w:rFonts w:ascii="Verdana" w:hAnsi="Verdana"/>
          <w:sz w:val="22"/>
          <w:szCs w:val="22"/>
        </w:rPr>
        <w:t xml:space="preserve"> opgerold </w:t>
      </w:r>
      <w:r>
        <w:rPr>
          <w:rFonts w:ascii="Verdana" w:hAnsi="Verdana"/>
          <w:sz w:val="22"/>
          <w:szCs w:val="22"/>
        </w:rPr>
        <w:t>kan</w:t>
      </w:r>
      <w:r w:rsidRPr="009E4FF2">
        <w:rPr>
          <w:rFonts w:ascii="Verdana" w:hAnsi="Verdana"/>
          <w:sz w:val="22"/>
          <w:szCs w:val="22"/>
        </w:rPr>
        <w:t xml:space="preserve"> worden. </w:t>
      </w:r>
    </w:p>
    <w:p w14:paraId="6C17653B" w14:textId="77777777" w:rsidR="0029770D" w:rsidRPr="009E4FF2" w:rsidRDefault="0029770D" w:rsidP="0029770D">
      <w:pPr>
        <w:rPr>
          <w:rFonts w:ascii="Verdana" w:hAnsi="Verdana"/>
          <w:sz w:val="22"/>
          <w:szCs w:val="22"/>
        </w:rPr>
      </w:pPr>
    </w:p>
    <w:p w14:paraId="589387F6" w14:textId="77777777" w:rsidR="0029770D" w:rsidRPr="009E4FF2" w:rsidRDefault="0029770D" w:rsidP="0029770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sym w:font="Wingdings 2" w:char="F097"/>
      </w:r>
      <w:r>
        <w:rPr>
          <w:rFonts w:ascii="Verdana" w:hAnsi="Verdana"/>
          <w:sz w:val="22"/>
          <w:szCs w:val="22"/>
        </w:rPr>
        <w:t xml:space="preserve"> </w:t>
      </w:r>
      <w:r w:rsidRPr="009E4FF2">
        <w:rPr>
          <w:rFonts w:ascii="Verdana" w:hAnsi="Verdana"/>
          <w:sz w:val="22"/>
          <w:szCs w:val="22"/>
        </w:rPr>
        <w:t xml:space="preserve">Laat het even liggen; als alle lucht </w:t>
      </w:r>
      <w:r>
        <w:rPr>
          <w:rFonts w:ascii="Verdana" w:hAnsi="Verdana"/>
          <w:sz w:val="22"/>
          <w:szCs w:val="22"/>
        </w:rPr>
        <w:t>er</w:t>
      </w:r>
      <w:r w:rsidRPr="009E4FF2">
        <w:rPr>
          <w:rFonts w:ascii="Verdana" w:hAnsi="Verdana"/>
          <w:sz w:val="22"/>
          <w:szCs w:val="22"/>
        </w:rPr>
        <w:t xml:space="preserve">uit is, kan begonnen worden met het opvouwen van </w:t>
      </w:r>
      <w:r>
        <w:rPr>
          <w:rFonts w:ascii="Verdana" w:hAnsi="Verdana"/>
          <w:sz w:val="22"/>
          <w:szCs w:val="22"/>
        </w:rPr>
        <w:t xml:space="preserve">de </w:t>
      </w:r>
      <w:r w:rsidR="00924BE6">
        <w:rPr>
          <w:rFonts w:ascii="Verdana" w:hAnsi="Verdana"/>
          <w:sz w:val="22"/>
          <w:szCs w:val="22"/>
        </w:rPr>
        <w:t>Eye</w:t>
      </w:r>
      <w:r>
        <w:rPr>
          <w:rFonts w:ascii="Verdana" w:hAnsi="Verdana"/>
          <w:sz w:val="22"/>
          <w:szCs w:val="22"/>
        </w:rPr>
        <w:t xml:space="preserve"> catcher</w:t>
      </w:r>
      <w:r w:rsidRPr="009E4FF2">
        <w:rPr>
          <w:rFonts w:ascii="Verdana" w:hAnsi="Verdana"/>
          <w:sz w:val="22"/>
          <w:szCs w:val="22"/>
        </w:rPr>
        <w:t xml:space="preserve">. </w:t>
      </w:r>
    </w:p>
    <w:p w14:paraId="2ED3C834" w14:textId="77777777" w:rsidR="0029770D" w:rsidRDefault="0029770D" w:rsidP="0029770D">
      <w:pPr>
        <w:rPr>
          <w:rFonts w:ascii="Verdana" w:hAnsi="Verdana"/>
          <w:sz w:val="22"/>
          <w:szCs w:val="22"/>
        </w:rPr>
      </w:pPr>
    </w:p>
    <w:p w14:paraId="0DB43295" w14:textId="77777777" w:rsidR="0029770D" w:rsidRPr="009E4FF2" w:rsidRDefault="0029770D" w:rsidP="0029770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sym w:font="Wingdings 2" w:char="F097"/>
      </w:r>
      <w:r>
        <w:rPr>
          <w:rFonts w:ascii="Verdana" w:hAnsi="Verdana"/>
          <w:sz w:val="22"/>
          <w:szCs w:val="22"/>
        </w:rPr>
        <w:t xml:space="preserve"> </w:t>
      </w:r>
      <w:r w:rsidRPr="009E4FF2">
        <w:rPr>
          <w:rFonts w:ascii="Verdana" w:hAnsi="Verdana"/>
          <w:sz w:val="22"/>
          <w:szCs w:val="22"/>
        </w:rPr>
        <w:t xml:space="preserve">Probeer altijd naar </w:t>
      </w:r>
      <w:r>
        <w:rPr>
          <w:rFonts w:ascii="Verdana" w:hAnsi="Verdana"/>
          <w:sz w:val="22"/>
          <w:szCs w:val="22"/>
        </w:rPr>
        <w:t>de</w:t>
      </w:r>
      <w:r w:rsidRPr="009E4FF2">
        <w:rPr>
          <w:rFonts w:ascii="Verdana" w:hAnsi="Verdana"/>
          <w:sz w:val="22"/>
          <w:szCs w:val="22"/>
        </w:rPr>
        <w:t xml:space="preserve"> slurf toe te rollen zodat de lucht tijdens</w:t>
      </w:r>
      <w:r w:rsidR="00924BE6">
        <w:rPr>
          <w:rFonts w:ascii="Verdana" w:hAnsi="Verdana"/>
          <w:sz w:val="22"/>
          <w:szCs w:val="22"/>
        </w:rPr>
        <w:t xml:space="preserve"> het rollen nog kan ontsnappen!</w:t>
      </w:r>
    </w:p>
    <w:p w14:paraId="550540BD" w14:textId="77777777" w:rsidR="0029770D" w:rsidRDefault="0029770D" w:rsidP="0029770D"/>
    <w:p w14:paraId="45917EDB" w14:textId="77777777" w:rsidR="0029770D" w:rsidRDefault="0029770D" w:rsidP="0029770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sym w:font="Wingdings 2" w:char="F097"/>
      </w:r>
      <w:r>
        <w:rPr>
          <w:rFonts w:ascii="Verdana" w:hAnsi="Verdana"/>
          <w:sz w:val="22"/>
          <w:szCs w:val="22"/>
        </w:rPr>
        <w:t xml:space="preserve"> </w:t>
      </w:r>
      <w:r w:rsidRPr="009E4FF2">
        <w:rPr>
          <w:rFonts w:ascii="Verdana" w:hAnsi="Verdana"/>
          <w:sz w:val="22"/>
          <w:szCs w:val="22"/>
        </w:rPr>
        <w:t xml:space="preserve">Rol </w:t>
      </w:r>
      <w:r>
        <w:rPr>
          <w:rFonts w:ascii="Verdana" w:hAnsi="Verdana"/>
          <w:sz w:val="22"/>
          <w:szCs w:val="22"/>
        </w:rPr>
        <w:t xml:space="preserve">de </w:t>
      </w:r>
      <w:r w:rsidR="00924BE6">
        <w:rPr>
          <w:rFonts w:ascii="Verdana" w:hAnsi="Verdana"/>
          <w:sz w:val="22"/>
          <w:szCs w:val="22"/>
        </w:rPr>
        <w:t>Eye</w:t>
      </w:r>
      <w:r>
        <w:rPr>
          <w:rFonts w:ascii="Verdana" w:hAnsi="Verdana"/>
          <w:sz w:val="22"/>
          <w:szCs w:val="22"/>
        </w:rPr>
        <w:t xml:space="preserve"> catcher</w:t>
      </w:r>
      <w:r w:rsidRPr="009E4FF2">
        <w:rPr>
          <w:rFonts w:ascii="Verdana" w:hAnsi="Verdana"/>
          <w:sz w:val="22"/>
          <w:szCs w:val="22"/>
        </w:rPr>
        <w:t xml:space="preserve"> zo strak mogelijk op. Het belangrijkste is zo strak mogelijk te beginnen met rollen. </w:t>
      </w:r>
    </w:p>
    <w:p w14:paraId="79BC7C7C" w14:textId="77777777" w:rsidR="00B52493" w:rsidRPr="00383E8A" w:rsidRDefault="00B52493" w:rsidP="00B52493"/>
    <w:p w14:paraId="4F009496" w14:textId="77777777" w:rsidR="00B52493" w:rsidRDefault="00B52493" w:rsidP="00B5249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sym w:font="Wingdings 2" w:char="F097"/>
      </w:r>
      <w:r>
        <w:rPr>
          <w:rFonts w:ascii="Verdana" w:hAnsi="Verdana"/>
          <w:sz w:val="22"/>
          <w:szCs w:val="22"/>
        </w:rPr>
        <w:t xml:space="preserve"> Uiteindelijk moet het in de bijgeleverde zak passen.</w:t>
      </w:r>
    </w:p>
    <w:p w14:paraId="64511BED" w14:textId="77777777" w:rsidR="00B52493" w:rsidRPr="009E4FF2" w:rsidRDefault="00B52493" w:rsidP="00B52493">
      <w:pPr>
        <w:rPr>
          <w:rFonts w:ascii="Verdana" w:hAnsi="Verdana"/>
          <w:sz w:val="22"/>
          <w:szCs w:val="22"/>
        </w:rPr>
      </w:pPr>
    </w:p>
    <w:p w14:paraId="16A94059" w14:textId="77777777" w:rsidR="00B52493" w:rsidRPr="00383E8A" w:rsidRDefault="00B52493" w:rsidP="00B52493">
      <w:pPr>
        <w:rPr>
          <w:rFonts w:ascii="Verdana" w:hAnsi="Verdana"/>
          <w:sz w:val="28"/>
          <w:szCs w:val="28"/>
        </w:rPr>
      </w:pPr>
    </w:p>
    <w:p w14:paraId="7616435C" w14:textId="77777777" w:rsidR="0029770D" w:rsidRPr="003E0F88" w:rsidRDefault="0029770D" w:rsidP="0029770D"/>
    <w:p w14:paraId="4F2326FE" w14:textId="77777777" w:rsidR="00A23C5B" w:rsidRPr="007221B7" w:rsidRDefault="00A23C5B" w:rsidP="007221B7"/>
    <w:sectPr w:rsidR="00A23C5B" w:rsidRPr="007221B7" w:rsidSect="00E6595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139"/>
    <w:rsid w:val="00020615"/>
    <w:rsid w:val="0002516A"/>
    <w:rsid w:val="00040A2D"/>
    <w:rsid w:val="00070CCA"/>
    <w:rsid w:val="00091128"/>
    <w:rsid w:val="000A6ABC"/>
    <w:rsid w:val="00167576"/>
    <w:rsid w:val="001B0174"/>
    <w:rsid w:val="001D3976"/>
    <w:rsid w:val="00252216"/>
    <w:rsid w:val="0029770D"/>
    <w:rsid w:val="002E143D"/>
    <w:rsid w:val="002F4C75"/>
    <w:rsid w:val="0030121B"/>
    <w:rsid w:val="003029C5"/>
    <w:rsid w:val="00343C18"/>
    <w:rsid w:val="00366853"/>
    <w:rsid w:val="00392139"/>
    <w:rsid w:val="003B0D9E"/>
    <w:rsid w:val="0046000B"/>
    <w:rsid w:val="004D2550"/>
    <w:rsid w:val="00515095"/>
    <w:rsid w:val="00521B18"/>
    <w:rsid w:val="00525B01"/>
    <w:rsid w:val="00535258"/>
    <w:rsid w:val="005768EF"/>
    <w:rsid w:val="005808F4"/>
    <w:rsid w:val="00584F2F"/>
    <w:rsid w:val="00591BE7"/>
    <w:rsid w:val="005B0E21"/>
    <w:rsid w:val="005D25F7"/>
    <w:rsid w:val="005D5749"/>
    <w:rsid w:val="00603CF6"/>
    <w:rsid w:val="0062196F"/>
    <w:rsid w:val="00646862"/>
    <w:rsid w:val="006A0FED"/>
    <w:rsid w:val="00702E3A"/>
    <w:rsid w:val="007221B7"/>
    <w:rsid w:val="00736496"/>
    <w:rsid w:val="0074537E"/>
    <w:rsid w:val="00787407"/>
    <w:rsid w:val="007E2524"/>
    <w:rsid w:val="007E52CB"/>
    <w:rsid w:val="007E654F"/>
    <w:rsid w:val="008B1B4B"/>
    <w:rsid w:val="008E5985"/>
    <w:rsid w:val="009041E0"/>
    <w:rsid w:val="009246F2"/>
    <w:rsid w:val="00924BE6"/>
    <w:rsid w:val="00A02766"/>
    <w:rsid w:val="00A23C5B"/>
    <w:rsid w:val="00AF146F"/>
    <w:rsid w:val="00B52493"/>
    <w:rsid w:val="00BB30F7"/>
    <w:rsid w:val="00BF234F"/>
    <w:rsid w:val="00C42E93"/>
    <w:rsid w:val="00C51A01"/>
    <w:rsid w:val="00C665F6"/>
    <w:rsid w:val="00C76403"/>
    <w:rsid w:val="00CD09C5"/>
    <w:rsid w:val="00D1602D"/>
    <w:rsid w:val="00D4159C"/>
    <w:rsid w:val="00D52167"/>
    <w:rsid w:val="00D74456"/>
    <w:rsid w:val="00DB0A99"/>
    <w:rsid w:val="00E54FC7"/>
    <w:rsid w:val="00E65956"/>
    <w:rsid w:val="00E743CD"/>
    <w:rsid w:val="00E756D4"/>
    <w:rsid w:val="00E805ED"/>
    <w:rsid w:val="00E938CE"/>
    <w:rsid w:val="00E9754F"/>
    <w:rsid w:val="00EA7B18"/>
    <w:rsid w:val="00EB681C"/>
    <w:rsid w:val="00F11903"/>
    <w:rsid w:val="00F36CBF"/>
    <w:rsid w:val="00F57404"/>
    <w:rsid w:val="00F81FBC"/>
    <w:rsid w:val="00FE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BC26D3C"/>
  <w15:docId w15:val="{DD98881A-AE32-4322-8CFC-12067E2E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36496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6595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5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FE5547A34A04AB91C810FD4F796E4" ma:contentTypeVersion="13" ma:contentTypeDescription="Een nieuw document maken." ma:contentTypeScope="" ma:versionID="5c75a4de75550903e9aa8793af433f0b">
  <xsd:schema xmlns:xsd="http://www.w3.org/2001/XMLSchema" xmlns:xs="http://www.w3.org/2001/XMLSchema" xmlns:p="http://schemas.microsoft.com/office/2006/metadata/properties" xmlns:ns2="d5102920-946c-4e94-8fba-724bda1e40ee" xmlns:ns3="93832057-2574-451e-a197-3072ad160e4c" targetNamespace="http://schemas.microsoft.com/office/2006/metadata/properties" ma:root="true" ma:fieldsID="4c2538c4ef6822d31cdf6fd4c53b8dd8" ns2:_="" ns3:_="">
    <xsd:import namespace="d5102920-946c-4e94-8fba-724bda1e40ee"/>
    <xsd:import namespace="93832057-2574-451e-a197-3072ad160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2920-946c-4e94-8fba-724bda1e40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4466eea-516e-4e0f-a609-00e0226824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32057-2574-451e-a197-3072ad160e4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ef6b15-49d4-4fc3-8a64-174cb5aa6416}" ma:internalName="TaxCatchAll" ma:showField="CatchAllData" ma:web="93832057-2574-451e-a197-3072ad160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102920-946c-4e94-8fba-724bda1e40ee">
      <Terms xmlns="http://schemas.microsoft.com/office/infopath/2007/PartnerControls"/>
    </lcf76f155ced4ddcb4097134ff3c332f>
    <TaxCatchAll xmlns="93832057-2574-451e-a197-3072ad160e4c" xsi:nil="true"/>
  </documentManagement>
</p:properties>
</file>

<file path=customXml/itemProps1.xml><?xml version="1.0" encoding="utf-8"?>
<ds:datastoreItem xmlns:ds="http://schemas.openxmlformats.org/officeDocument/2006/customXml" ds:itemID="{DF774116-C6EB-4CEE-B702-52B9006E8AF4}"/>
</file>

<file path=customXml/itemProps2.xml><?xml version="1.0" encoding="utf-8"?>
<ds:datastoreItem xmlns:ds="http://schemas.openxmlformats.org/officeDocument/2006/customXml" ds:itemID="{6F1AC5F1-CEFE-455E-9346-D1C852AA956A}"/>
</file>

<file path=customXml/itemProps3.xml><?xml version="1.0" encoding="utf-8"?>
<ds:datastoreItem xmlns:ds="http://schemas.openxmlformats.org/officeDocument/2006/customXml" ds:itemID="{434B45AD-692E-43C1-B333-CF09966E8C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Links>
    <vt:vector size="6" baseType="variant">
      <vt:variant>
        <vt:i4>786439</vt:i4>
      </vt:variant>
      <vt:variant>
        <vt:i4>-1</vt:i4>
      </vt:variant>
      <vt:variant>
        <vt:i4>1041</vt:i4>
      </vt:variant>
      <vt:variant>
        <vt:i4>1</vt:i4>
      </vt:variant>
      <vt:variant>
        <vt:lpwstr>http://www.axitraxi.nl/images/fotos/E116.jpg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Axitraxi</dc:creator>
  <cp:keywords/>
  <dc:description/>
  <cp:lastModifiedBy>Jurriaan Bony</cp:lastModifiedBy>
  <cp:revision>2</cp:revision>
  <dcterms:created xsi:type="dcterms:W3CDTF">2023-08-25T12:46:00Z</dcterms:created>
  <dcterms:modified xsi:type="dcterms:W3CDTF">2023-08-25T12:46:00Z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0x010100016FE5547A34A04AB91C810FD4F796E4</vt:lpwstr>
  </property>
  <property fmtid="{D5CDD505-2E9C-101B-9397-08002B2CF9AE}" pid="3" name="Order">
    <vt:r8>1457800</vt:r8>
  </property>
</Properties>
</file>